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outlineLvl w:val="3"/>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附件4</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pPr>
      <w:r>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t>2022年长沙县教育局所属事业单位公开</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pPr>
      <w:r>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t>引进教育人才疫情防控告知书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为保障广大考生和考务工作人员生命安全和身体健康，确保2022年长沙县教育局所属事业单位公开引进教育人才工作安全进行，请所有考生知悉、理解、配合、支持此次</w:t>
      </w:r>
      <w:r>
        <w:rPr>
          <w:rFonts w:hint="eastAsia" w:ascii="仿宋_GB2312" w:hAnsi="仿宋_GB2312" w:eastAsia="仿宋_GB2312" w:cs="仿宋_GB2312"/>
          <w:color w:val="000000"/>
          <w:sz w:val="32"/>
          <w:szCs w:val="32"/>
          <w:lang w:val="en-US" w:eastAsia="zh-Hans"/>
        </w:rPr>
        <w:t>公开引进教育人才工作</w:t>
      </w:r>
      <w:r>
        <w:rPr>
          <w:rFonts w:hint="eastAsia" w:ascii="仿宋_GB2312" w:hAnsi="仿宋_GB2312" w:eastAsia="仿宋_GB2312" w:cs="仿宋_GB2312"/>
          <w:color w:val="000000"/>
          <w:sz w:val="32"/>
          <w:szCs w:val="32"/>
          <w:lang w:val="en-US" w:eastAsia="zh-CN"/>
        </w:rPr>
        <w:t>防疫的措施和要求。</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10" w:leftChars="0" w:right="0" w:firstLine="640" w:firstLineChars="0"/>
        <w:jc w:val="lef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考前防疫要求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考生应于考前及时申领本人湖南居民健康码（通过微信公众号“湖南省居民健康卡”申领）和通信大数据行程卡（通过微信小程序“通信行程卡”申领）。建议考生在无禁忌的情况下按“应接尽接”原则，提前完成新冠疫苗接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建议所有考生至少提前3天在长沙待考。并按湖南疫情防控部门要求做好相关健康管理监测工作（可通过微信小程序国务院客户端“各地防控政策”、湖南省及长沙市卫健委、疾控部门微信公众号、网站或咨询电话查阅了解），每日进行自我健康监测，持续关注本人湖南居民健康码和通信大数据行程卡状态，提前下载打印《</w:t>
      </w:r>
      <w:r>
        <w:rPr>
          <w:rFonts w:hint="default" w:ascii="仿宋_GB2312" w:hAnsi="仿宋_GB2312" w:eastAsia="仿宋_GB2312" w:cs="仿宋_GB2312"/>
          <w:color w:val="000000"/>
          <w:kern w:val="2"/>
          <w:sz w:val="32"/>
          <w:szCs w:val="32"/>
          <w:lang w:val="en-US" w:eastAsia="zh-CN" w:bidi="ar-SA"/>
        </w:rPr>
        <w:t>个人健康状况承诺书</w:t>
      </w:r>
      <w:r>
        <w:rPr>
          <w:rFonts w:hint="eastAsia" w:ascii="仿宋_GB2312" w:hAnsi="仿宋_GB2312" w:eastAsia="仿宋_GB2312" w:cs="仿宋_GB2312"/>
          <w:color w:val="000000"/>
          <w:kern w:val="2"/>
          <w:sz w:val="32"/>
          <w:szCs w:val="32"/>
          <w:lang w:val="en-US" w:eastAsia="zh-CN" w:bidi="ar-SA"/>
        </w:rPr>
        <w:t>》，按要求如实、完整填写相关信息并确认签字。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目前在湖南省外的考生，在严格遵守滞留地防疫要求前提下，建议提前入长返长备考。根据湖南疫情防控部门规定，外省入（返）长人员抵长前，应至少提前1天通过“湖南省居民健康卡”的“入湘报备”小程序或目的地的登记报备小程序报备，并持48小时核酸检测阴性证明入长，入长后实行3天2检，即抵长后在三站一场、交通健康服务卡点或社区及时进行落地检1次，入长第三天开展第2次核酸检测，在第2次核酸检测阴性结果出来前，实行相对闭环管理，不参加聚集性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3.考生须提前打印好本人考前24小时内的湖南居民健康码、通信大数据行程卡状态信息和彩色截图（包含个人相关信息和更新日期）、《</w:t>
      </w:r>
      <w:r>
        <w:rPr>
          <w:rFonts w:hint="default" w:ascii="仿宋_GB2312" w:hAnsi="仿宋_GB2312" w:eastAsia="仿宋_GB2312" w:cs="仿宋_GB2312"/>
          <w:color w:val="000000"/>
          <w:kern w:val="2"/>
          <w:sz w:val="32"/>
          <w:szCs w:val="32"/>
          <w:lang w:val="en-US" w:eastAsia="zh-CN" w:bidi="ar-SA"/>
        </w:rPr>
        <w:t>个人健康状况承诺书</w:t>
      </w:r>
      <w:r>
        <w:rPr>
          <w:rFonts w:hint="eastAsia" w:ascii="仿宋_GB2312" w:hAnsi="仿宋_GB2312" w:eastAsia="仿宋_GB2312" w:cs="仿宋_GB2312"/>
          <w:color w:val="000000"/>
          <w:kern w:val="2"/>
          <w:sz w:val="32"/>
          <w:szCs w:val="32"/>
          <w:lang w:val="en-US" w:eastAsia="zh-CN" w:bidi="ar-SA"/>
        </w:rPr>
        <w:t>》，确保打印的图片信息完整、清晰，确保《</w:t>
      </w:r>
      <w:r>
        <w:rPr>
          <w:rFonts w:hint="default" w:ascii="仿宋_GB2312" w:hAnsi="仿宋_GB2312" w:eastAsia="仿宋_GB2312" w:cs="仿宋_GB2312"/>
          <w:color w:val="000000"/>
          <w:kern w:val="2"/>
          <w:sz w:val="32"/>
          <w:szCs w:val="32"/>
          <w:lang w:val="en-US" w:eastAsia="zh-CN" w:bidi="ar-SA"/>
        </w:rPr>
        <w:t>个人健康状况承诺书</w:t>
      </w:r>
      <w:r>
        <w:rPr>
          <w:rFonts w:hint="eastAsia" w:ascii="仿宋_GB2312" w:hAnsi="仿宋_GB2312" w:eastAsia="仿宋_GB2312" w:cs="仿宋_GB2312"/>
          <w:color w:val="000000"/>
          <w:kern w:val="2"/>
          <w:sz w:val="32"/>
          <w:szCs w:val="32"/>
          <w:lang w:val="en-US" w:eastAsia="zh-CN" w:bidi="ar-SA"/>
        </w:rPr>
        <w:t>》相关信息填写完整真实并签字。以上纸质证明材料在进入考点时由工作人员核验，进入考场后交监考人员，并由考点留存一个月。所有考生须提前准备好本人首场考试考前3天内2次</w:t>
      </w:r>
      <w:r>
        <w:rPr>
          <w:rFonts w:hint="eastAsia" w:ascii="仿宋_GB2312" w:hAnsi="仿宋_GB2312" w:eastAsia="仿宋_GB2312" w:cs="仿宋_GB2312"/>
          <w:color w:val="auto"/>
          <w:kern w:val="2"/>
          <w:sz w:val="32"/>
          <w:szCs w:val="32"/>
          <w:lang w:val="en-US" w:eastAsia="zh-CN" w:bidi="ar-SA"/>
        </w:rPr>
        <w:t>核酸检测阴性报告（2次采样间隔至少24小时，两次采样均须在长沙市内检测服</w:t>
      </w:r>
      <w:r>
        <w:rPr>
          <w:rFonts w:hint="eastAsia" w:ascii="仿宋_GB2312" w:hAnsi="仿宋_GB2312" w:eastAsia="仿宋_GB2312" w:cs="仿宋_GB2312"/>
          <w:color w:val="000000"/>
          <w:kern w:val="2"/>
          <w:sz w:val="32"/>
          <w:szCs w:val="32"/>
          <w:lang w:val="en-US" w:eastAsia="zh-CN" w:bidi="ar-SA"/>
        </w:rPr>
        <w:t>务机构进行，报告可以是电子版）。核酸检测报告时间以采样时间为准，非检测时间或报告打印时间。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二、参考时注意事项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1.留足赴考时间。为避免考生扎堆或延误入场，考点将于提前开放指定区域并允许考生进入，到规定时间再进入考场。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2.关于佩戴口罩。考生进入考点和考试期间须全程佩戴口罩，但考生核验身份时要摘下口罩，不得因佩戴口罩影响身份识别。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3.关于入场核验。考生</w:t>
      </w:r>
      <w:r>
        <w:rPr>
          <w:rFonts w:hint="eastAsia" w:ascii="仿宋_GB2312" w:hAnsi="仿宋_GB2312" w:eastAsia="仿宋_GB2312" w:cs="仿宋_GB2312"/>
          <w:color w:val="auto"/>
          <w:kern w:val="2"/>
          <w:sz w:val="32"/>
          <w:szCs w:val="32"/>
          <w:lang w:val="en-US" w:eastAsia="zh-CN" w:bidi="ar-SA"/>
        </w:rPr>
        <w:t>进入考点时须扫描“湖南省场所码”，获得“湖南省居民健康码”“通信大数据行程卡”和首场考试前24小时内核酸检测阴性证明以及考前3天内2次核酸检测阴性报告（2次采样间隔至少24小时），同时展示身份证和准考证，接受体温测量，核验《</w:t>
      </w:r>
      <w:r>
        <w:rPr>
          <w:rFonts w:hint="default" w:ascii="仿宋_GB2312" w:hAnsi="仿宋_GB2312" w:eastAsia="仿宋_GB2312" w:cs="仿宋_GB2312"/>
          <w:color w:val="000000"/>
          <w:kern w:val="2"/>
          <w:sz w:val="32"/>
          <w:szCs w:val="32"/>
          <w:lang w:val="en-US" w:eastAsia="zh-CN" w:bidi="ar-SA"/>
        </w:rPr>
        <w:t>个人健康状况承诺书</w:t>
      </w:r>
      <w:r>
        <w:rPr>
          <w:rFonts w:hint="eastAsia" w:ascii="仿宋_GB2312" w:hAnsi="仿宋_GB2312" w:eastAsia="仿宋_GB2312" w:cs="仿宋_GB2312"/>
          <w:color w:val="000000"/>
          <w:kern w:val="2"/>
          <w:sz w:val="32"/>
          <w:szCs w:val="32"/>
          <w:lang w:val="en-US" w:eastAsia="zh-CN" w:bidi="ar-SA"/>
        </w:rPr>
        <w:t>》，经工作人员核验合格，方可进入考点。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4.考试结束后按监考员的指令有序离场，不得拥挤，保持人员间距。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考试期间出现发热（体温≥37.3℃）、干咳、乏力、咽痛、嗅(味)觉减退、鼻塞、流涕、结膜炎、肌痛、腹泻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三、有以下情况之一者不允许进入考点参加考试：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1.无准考证、有效参考证件的；不能提供湖南居民健康码、通信大数据行程卡的；未按要求完成“3天内2次核酸检测”的；不能提供《</w:t>
      </w:r>
      <w:r>
        <w:rPr>
          <w:rFonts w:hint="default" w:ascii="仿宋_GB2312" w:hAnsi="仿宋_GB2312" w:eastAsia="仿宋_GB2312" w:cs="仿宋_GB2312"/>
          <w:color w:val="000000"/>
          <w:kern w:val="2"/>
          <w:sz w:val="32"/>
          <w:szCs w:val="32"/>
          <w:lang w:val="en-US" w:eastAsia="zh-CN" w:bidi="ar-SA"/>
        </w:rPr>
        <w:t>个人健康状况承诺书</w:t>
      </w:r>
      <w:r>
        <w:rPr>
          <w:rFonts w:hint="eastAsia" w:ascii="仿宋_GB2312" w:hAnsi="仿宋_GB2312" w:eastAsia="仿宋_GB2312" w:cs="仿宋_GB2312"/>
          <w:color w:val="000000"/>
          <w:kern w:val="2"/>
          <w:sz w:val="32"/>
          <w:szCs w:val="32"/>
          <w:lang w:val="en-US" w:eastAsia="zh-CN" w:bidi="ar-SA"/>
        </w:rPr>
        <w:t>》的；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2.考试开始</w:t>
      </w:r>
      <w:r>
        <w:rPr>
          <w:rFonts w:hint="eastAsia" w:ascii="仿宋_GB2312" w:hAnsi="仿宋_GB2312" w:eastAsia="仿宋_GB2312" w:cs="仿宋_GB2312"/>
          <w:color w:val="auto"/>
          <w:kern w:val="2"/>
          <w:sz w:val="32"/>
          <w:szCs w:val="32"/>
          <w:lang w:val="en-US" w:eastAsia="zh-CN" w:bidi="ar-SA"/>
        </w:rPr>
        <w:t>前8天内</w:t>
      </w:r>
      <w:r>
        <w:rPr>
          <w:rFonts w:hint="eastAsia" w:ascii="仿宋_GB2312" w:hAnsi="仿宋_GB2312" w:eastAsia="仿宋_GB2312" w:cs="仿宋_GB2312"/>
          <w:color w:val="000000"/>
          <w:kern w:val="2"/>
          <w:sz w:val="32"/>
          <w:szCs w:val="32"/>
          <w:lang w:val="en-US" w:eastAsia="zh-CN" w:bidi="ar-SA"/>
        </w:rPr>
        <w:t>有国(境)外或香港、台湾旅居史者；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3.考试开始</w:t>
      </w:r>
      <w:r>
        <w:rPr>
          <w:rFonts w:hint="eastAsia" w:ascii="仿宋_GB2312" w:hAnsi="仿宋_GB2312" w:eastAsia="仿宋_GB2312" w:cs="仿宋_GB2312"/>
          <w:color w:val="auto"/>
          <w:kern w:val="2"/>
          <w:sz w:val="32"/>
          <w:szCs w:val="32"/>
          <w:lang w:val="en-US" w:eastAsia="zh-CN" w:bidi="ar-SA"/>
        </w:rPr>
        <w:t>前7天内有高风险区、有严重本土疫情或外溢风险较大的地区旅居史者；高风险岗位从业人员脱离岗位后，未完成5天居家健康监测者；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4.湖南省居民健康码为红码或黄码者；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5.有发热、干咳、乏力、咽痛、嗅(味)觉减退、鼻塞、流涕、结膜炎、肌痛、腹泻等新冠肺炎相关症状且不能排除传染病者；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6.正处隔离治疗、集中隔离医学观察、居家隔离医学观察、居家健康监测期者；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现场测量体温不正常（体温≥37.3℃），在临时观察场所适当休息后使用水银体温计再次测量体温仍然不正常的；有发热、干咳、乏力、咽痛、嗅(味)觉减退、鼻塞、流涕、结膜炎、肌痛、腹泻等新冠肺炎相关症状且不能排除传染病风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8.其他情形人员由防疫专家研判不得参加考试的。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四、其他注意事项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考生凡有虚假或不实承诺、隐瞒病史、隐瞒旅居史和接触史、自行服药隐瞒症状、瞒报漏报健康情况、提供虚假防疫证明材料（信息）、逃避防疫措施的，一经发现，一律取消考试资格，并依法依规追究法律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2.在引进考试组考过程中，将按照新冠肺炎疫情防控有关要求，落实防疫措施，必要时将对有关工作安排进行适当调整，请广大报考人员理解、支持和配合。</w:t>
      </w:r>
      <w:r>
        <w:rPr>
          <w:rFonts w:hint="eastAsia" w:ascii="仿宋_GB2312" w:hAnsi="仿宋_GB2312" w:eastAsia="仿宋_GB2312" w:cs="仿宋_GB2312"/>
          <w:color w:val="000000"/>
          <w:kern w:val="2"/>
          <w:sz w:val="32"/>
          <w:szCs w:val="32"/>
          <w:lang w:val="en-US" w:eastAsia="zh-CN" w:bidi="ar-SA"/>
        </w:rPr>
        <w:t>考前长沙县教育局将在长沙“星沙人才网”发布相关具体要求，请考生持续并及时关注。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3.参加考试的考生，考后7天内应进行自我健康监测，若出现异常情况应第一时间报告属地疫情防控部门和长沙县教育局。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4.疫情防控咨询联系方式：0731-84037508。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kern w:val="2"/>
          <w:sz w:val="32"/>
          <w:szCs w:val="32"/>
          <w:lang w:val="en-US" w:eastAsia="zh-CN" w:bidi="ar-SA"/>
        </w:rPr>
      </w:pPr>
    </w:p>
    <w:p>
      <w:pPr>
        <w:pStyle w:val="6"/>
        <w:spacing w:line="600" w:lineRule="exact"/>
        <w:ind w:firstLine="640" w:firstLineChars="200"/>
        <w:jc w:val="both"/>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附件（4-1）：</w:t>
      </w:r>
      <w:r>
        <w:rPr>
          <w:rFonts w:hint="default" w:ascii="仿宋_GB2312" w:hAnsi="仿宋_GB2312" w:eastAsia="仿宋_GB2312" w:cs="仿宋_GB2312"/>
          <w:color w:val="000000"/>
          <w:kern w:val="2"/>
          <w:sz w:val="32"/>
          <w:szCs w:val="32"/>
          <w:lang w:val="en-US" w:eastAsia="zh-CN" w:bidi="ar-SA"/>
        </w:rPr>
        <w:t>个人健康状况承诺书</w:t>
      </w:r>
    </w:p>
    <w:p>
      <w:pPr>
        <w:pStyle w:val="2"/>
        <w:rPr>
          <w:rFonts w:hint="default" w:ascii="仿宋_GB2312" w:hAnsi="仿宋_GB2312" w:eastAsia="仿宋_GB2312" w:cs="仿宋_GB2312"/>
          <w:color w:val="000000"/>
          <w:kern w:val="2"/>
          <w:sz w:val="32"/>
          <w:szCs w:val="32"/>
          <w:lang w:val="en-US" w:eastAsia="zh-CN" w:bidi="ar-SA"/>
        </w:rPr>
      </w:pPr>
    </w:p>
    <w:p>
      <w:pPr>
        <w:pStyle w:val="2"/>
        <w:rPr>
          <w:rFonts w:hint="default" w:ascii="仿宋_GB2312" w:hAnsi="仿宋_GB2312" w:eastAsia="仿宋_GB2312" w:cs="仿宋_GB2312"/>
          <w:color w:val="0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center"/>
        <w:textAlignment w:val="auto"/>
        <w:outlineLvl w:val="3"/>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长沙县教育局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5600" w:firstLineChars="1750"/>
        <w:jc w:val="right"/>
        <w:textAlignment w:val="auto"/>
        <w:outlineLvl w:val="3"/>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2022年11月</w:t>
      </w:r>
      <w:r>
        <w:rPr>
          <w:rFonts w:hint="default"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en-US" w:eastAsia="zh-Hans"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color w:val="000000"/>
          <w:kern w:val="2"/>
          <w:sz w:val="32"/>
          <w:szCs w:val="32"/>
          <w:lang w:val="en-US" w:eastAsia="zh-CN" w:bidi="ar-SA"/>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pPr>
      <w:bookmarkStart w:id="0" w:name="_Toc4413"/>
      <w:bookmarkStart w:id="1" w:name="_Toc21319"/>
    </w:p>
    <w:p>
      <w:pPr>
        <w:pStyle w:val="6"/>
        <w:spacing w:line="600" w:lineRule="exact"/>
        <w:jc w:val="left"/>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pPr>
      <w:r>
        <w:rPr>
          <w:rFonts w:hint="eastAsia" w:ascii="仿宋_GB2312" w:hAnsi="仿宋_GB2312" w:eastAsia="仿宋_GB2312" w:cs="仿宋_GB2312"/>
          <w:color w:val="000000"/>
          <w:kern w:val="2"/>
          <w:sz w:val="32"/>
          <w:szCs w:val="32"/>
          <w:lang w:val="en-US" w:eastAsia="zh-CN" w:bidi="ar-SA"/>
        </w:rPr>
        <w:t>附件（4-1）</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pPr>
      <w:r>
        <w:rPr>
          <w:rFonts w:hint="eastAsia" w:ascii="方正小标宋简体" w:hAnsi="方正小标宋简体" w:eastAsia="方正小标宋简体" w:cs="方正小标宋简体"/>
          <w:b w:val="0"/>
          <w:bCs/>
          <w:color w:val="000000"/>
          <w:spacing w:val="0"/>
          <w:w w:val="100"/>
          <w:kern w:val="0"/>
          <w:sz w:val="44"/>
          <w:szCs w:val="44"/>
          <w:highlight w:val="none"/>
          <w:u w:val="none"/>
          <w:lang w:val="en-US" w:eastAsia="zh-CN"/>
        </w:rPr>
        <w:t>个人健康状况承诺书</w:t>
      </w:r>
      <w:bookmarkEnd w:id="0"/>
      <w:bookmarkEnd w:id="1"/>
      <w:bookmarkStart w:id="2" w:name="_GoBack"/>
      <w:bookmarkEnd w:id="2"/>
    </w:p>
    <w:p>
      <w:pPr>
        <w:kinsoku w:val="0"/>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p>
    <w:p>
      <w:pPr>
        <w:kinsoku w:val="0"/>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姓    名:</w:t>
      </w:r>
      <w:r>
        <w:rPr>
          <w:rFonts w:hint="eastAsia" w:ascii="宋体" w:hAnsi="宋体" w:eastAsia="仿宋_GB2312" w:cs="仿宋"/>
          <w:sz w:val="32"/>
          <w:szCs w:val="32"/>
          <w:u w:val="single"/>
        </w:rPr>
        <w:t xml:space="preserve">        </w:t>
      </w:r>
      <w:r>
        <w:rPr>
          <w:rFonts w:hint="eastAsia" w:ascii="宋体" w:hAnsi="宋体" w:eastAsia="仿宋_GB2312" w:cs="仿宋"/>
          <w:sz w:val="32"/>
          <w:szCs w:val="32"/>
          <w:u w:val="single"/>
          <w:lang w:val="en-US" w:eastAsia="zh-CN"/>
        </w:rPr>
        <w:t xml:space="preserve">      </w:t>
      </w:r>
      <w:r>
        <w:rPr>
          <w:rFonts w:hint="eastAsia" w:ascii="宋体" w:hAnsi="宋体" w:eastAsia="仿宋_GB2312" w:cs="仿宋"/>
          <w:sz w:val="32"/>
          <w:szCs w:val="32"/>
        </w:rPr>
        <w:t xml:space="preserve">       性别:</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男□ </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女□  </w:t>
      </w:r>
    </w:p>
    <w:p>
      <w:pPr>
        <w:kinsoku w:val="0"/>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 xml:space="preserve">身份证号: </w:t>
      </w:r>
      <w:r>
        <w:rPr>
          <w:rFonts w:hint="eastAsia" w:ascii="宋体" w:hAnsi="宋体" w:eastAsia="仿宋_GB2312" w:cs="仿宋"/>
          <w:sz w:val="32"/>
          <w:szCs w:val="32"/>
          <w:u w:val="single"/>
        </w:rPr>
        <w:t xml:space="preserve">                                      </w:t>
      </w:r>
    </w:p>
    <w:p>
      <w:pPr>
        <w:kinsoku w:val="0"/>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住    址:</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 xml:space="preserve">  </w:t>
      </w:r>
    </w:p>
    <w:p>
      <w:pPr>
        <w:kinsoku w:val="0"/>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联系方式：</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 xml:space="preserve">   </w:t>
      </w:r>
    </w:p>
    <w:p>
      <w:pPr>
        <w:kinsoku w:val="0"/>
        <w:autoSpaceDE w:val="0"/>
        <w:autoSpaceDN w:val="0"/>
        <w:adjustRightInd w:val="0"/>
        <w:snapToGrid w:val="0"/>
        <w:spacing w:line="600" w:lineRule="exact"/>
        <w:textAlignment w:val="baseline"/>
        <w:rPr>
          <w:rFonts w:hint="eastAsia" w:ascii="宋体" w:hAnsi="宋体" w:eastAsia="仿宋_GB2312" w:cs="仿宋"/>
          <w:sz w:val="32"/>
          <w:szCs w:val="32"/>
          <w:u w:val="single"/>
        </w:rPr>
      </w:pPr>
      <w:r>
        <w:rPr>
          <w:rFonts w:hint="eastAsia" w:ascii="宋体" w:hAnsi="宋体" w:eastAsia="仿宋_GB2312" w:cs="仿宋"/>
          <w:sz w:val="32"/>
          <w:szCs w:val="32"/>
        </w:rPr>
        <w:t>工作岗位：</w:t>
      </w:r>
      <w:r>
        <w:rPr>
          <w:rFonts w:hint="eastAsia" w:ascii="宋体" w:hAnsi="宋体" w:eastAsia="仿宋_GB2312" w:cs="仿宋"/>
          <w:sz w:val="32"/>
          <w:szCs w:val="32"/>
          <w:u w:val="single"/>
        </w:rPr>
        <w:t xml:space="preserve">                                      </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1. 近</w:t>
      </w:r>
      <w:r>
        <w:rPr>
          <w:rFonts w:hint="eastAsia" w:ascii="宋体" w:hAnsi="宋体" w:eastAsia="仿宋_GB2312" w:cs="仿宋"/>
          <w:sz w:val="32"/>
          <w:szCs w:val="32"/>
          <w:lang w:val="en-US" w:eastAsia="zh-CN"/>
        </w:rPr>
        <w:t>8</w:t>
      </w:r>
      <w:r>
        <w:rPr>
          <w:rFonts w:hint="eastAsia" w:ascii="宋体" w:hAnsi="宋体" w:eastAsia="仿宋_GB2312" w:cs="仿宋"/>
          <w:sz w:val="32"/>
          <w:szCs w:val="32"/>
        </w:rPr>
        <w:t>天是否有境外或香港、台湾地区旅居史:是□  否□</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 xml:space="preserve">2. 近7天内有高风险地区所在县（市、区）旅居史的（中高风险地区名单以活动开始当天的为准，请密切关注国内疫情变化和发生地区): 是□ 否□ 来长时间: </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年</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月</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日</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 xml:space="preserve">3. 近7天内有高风险地区所在县（市、区）以外，所在地市（州）旅居史的:是□ 否□ 。如是，是否有入湘后有3天内2次核酸检测阴性证明：是□ 否□                        </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4. 近7天是否接触过来自高风险地区的亲属、朋友:</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是□ 否□</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5. 近7天是否接触过可疑病例及发热病人:是□ 否□</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6. 近7天是否有家人、朋友发热或患肺炎等疾病:</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 xml:space="preserve">是□ 否□ </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7. 本人或密切接触的家庭成员是否被告知为新冠肺炎病例、无症状感染者、密切接触者、一般接触者、潜在密切接触者、可能暴露重点人群(时空伴随人员):是□ 否□</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8. 是否全程接种新冠疫苗:是□  否□</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pacing w:val="-23"/>
          <w:sz w:val="32"/>
          <w:szCs w:val="32"/>
        </w:rPr>
      </w:pPr>
      <w:r>
        <w:rPr>
          <w:rFonts w:hint="eastAsia" w:ascii="宋体" w:hAnsi="宋体" w:eastAsia="仿宋_GB2312" w:cs="仿宋"/>
          <w:sz w:val="32"/>
          <w:szCs w:val="32"/>
        </w:rPr>
        <w:t xml:space="preserve">9. </w:t>
      </w:r>
      <w:r>
        <w:rPr>
          <w:rFonts w:hint="eastAsia" w:ascii="宋体" w:hAnsi="宋体" w:eastAsia="仿宋_GB2312" w:cs="仿宋"/>
          <w:spacing w:val="-23"/>
          <w:sz w:val="32"/>
          <w:szCs w:val="32"/>
        </w:rPr>
        <w:t>近7天您本人是否有如下症状（若无任何不适症状可不勾选）:</w:t>
      </w:r>
    </w:p>
    <w:p>
      <w:pPr>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发热□      咳嗽□      寒战□     鼻塞□</w:t>
      </w:r>
    </w:p>
    <w:p>
      <w:pPr>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流涕□      咽痛□      头痛□     嗅(味)觉减退□</w:t>
      </w:r>
    </w:p>
    <w:p>
      <w:pPr>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 xml:space="preserve">乏力□     </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肌肉酸痛□ </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节酸痛□ </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气促呼吸困难□   </w:t>
      </w:r>
    </w:p>
    <w:p>
      <w:pPr>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胸闷□</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结膜充血□  恶心□ </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 呕吐□</w:t>
      </w:r>
    </w:p>
    <w:p>
      <w:pPr>
        <w:autoSpaceDE w:val="0"/>
        <w:autoSpaceDN w:val="0"/>
        <w:adjustRightInd w:val="0"/>
        <w:snapToGrid w:val="0"/>
        <w:spacing w:line="600" w:lineRule="exact"/>
        <w:textAlignment w:val="baseline"/>
        <w:rPr>
          <w:rFonts w:hint="eastAsia" w:ascii="宋体" w:hAnsi="宋体" w:eastAsia="仿宋_GB2312" w:cs="仿宋"/>
          <w:sz w:val="32"/>
          <w:szCs w:val="32"/>
        </w:rPr>
      </w:pPr>
      <w:r>
        <w:rPr>
          <w:rFonts w:hint="eastAsia" w:ascii="宋体" w:hAnsi="宋体" w:eastAsia="仿宋_GB2312" w:cs="仿宋"/>
          <w:sz w:val="32"/>
          <w:szCs w:val="32"/>
        </w:rPr>
        <w:t xml:space="preserve">腹泻□      腹痛□       其他□      </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10. 健康码     □绿色  □黄色   □红色</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sz w:val="32"/>
          <w:szCs w:val="32"/>
        </w:rPr>
      </w:pPr>
      <w:r>
        <w:rPr>
          <w:rFonts w:hint="eastAsia" w:ascii="宋体" w:hAnsi="宋体" w:eastAsia="仿宋_GB2312" w:cs="仿宋"/>
          <w:sz w:val="32"/>
          <w:szCs w:val="32"/>
        </w:rPr>
        <w:t>11. 行程码显示的城市名称：</w:t>
      </w:r>
      <w:r>
        <w:rPr>
          <w:rFonts w:hint="eastAsia" w:ascii="宋体" w:hAnsi="宋体" w:eastAsia="仿宋_GB2312" w:cs="仿宋"/>
          <w:sz w:val="32"/>
          <w:szCs w:val="32"/>
          <w:u w:val="single"/>
        </w:rPr>
        <w:t xml:space="preserve">                                           </w:t>
      </w:r>
    </w:p>
    <w:p>
      <w:pPr>
        <w:autoSpaceDE w:val="0"/>
        <w:autoSpaceDN w:val="0"/>
        <w:adjustRightInd w:val="0"/>
        <w:snapToGrid w:val="0"/>
        <w:spacing w:line="600" w:lineRule="exact"/>
        <w:ind w:firstLine="640" w:firstLineChars="200"/>
        <w:textAlignment w:val="baseline"/>
        <w:rPr>
          <w:rFonts w:hint="eastAsia" w:ascii="宋体" w:hAnsi="宋体" w:eastAsia="仿宋_GB2312" w:cs="仿宋"/>
          <w:position w:val="2"/>
          <w:sz w:val="32"/>
          <w:szCs w:val="32"/>
        </w:rPr>
      </w:pPr>
      <w:r>
        <w:rPr>
          <w:rFonts w:hint="eastAsia" w:ascii="宋体" w:hAnsi="宋体" w:eastAsia="仿宋_GB2312" w:cs="仿宋"/>
          <w:sz w:val="32"/>
          <w:szCs w:val="32"/>
        </w:rPr>
        <w:t>12. 近7天行踪活动轨迹：</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 xml:space="preserve">                                   </w:t>
      </w:r>
      <w:r>
        <w:rPr>
          <w:rFonts w:hint="eastAsia" w:ascii="宋体" w:hAnsi="宋体" w:eastAsia="仿宋_GB2312" w:cs="仿宋"/>
          <w:position w:val="2"/>
          <w:sz w:val="32"/>
          <w:szCs w:val="32"/>
        </w:rPr>
        <w:t xml:space="preserve"> </w:t>
      </w:r>
    </w:p>
    <w:p>
      <w:pPr>
        <w:adjustRightInd w:val="0"/>
        <w:snapToGrid w:val="0"/>
        <w:spacing w:line="600" w:lineRule="exact"/>
        <w:ind w:firstLine="643" w:firstLineChars="200"/>
        <w:rPr>
          <w:rFonts w:hint="eastAsia" w:ascii="宋体" w:hAnsi="宋体" w:eastAsia="仿宋_GB2312" w:cs="仿宋"/>
          <w:b/>
          <w:bCs/>
          <w:position w:val="2"/>
          <w:sz w:val="32"/>
          <w:szCs w:val="32"/>
        </w:rPr>
      </w:pPr>
      <w:r>
        <w:rPr>
          <w:rFonts w:hint="eastAsia" w:ascii="宋体" w:hAnsi="宋体" w:eastAsia="仿宋_GB2312" w:cs="仿宋"/>
          <w:b/>
          <w:bCs/>
          <w:sz w:val="32"/>
          <w:szCs w:val="32"/>
        </w:rPr>
        <w:t>本人承诺:如实填写上述内容,自觉履行疫情防控的法律法规义务,承担相应的法律法规责任。</w:t>
      </w:r>
    </w:p>
    <w:p>
      <w:pPr>
        <w:adjustRightInd w:val="0"/>
        <w:snapToGrid w:val="0"/>
        <w:spacing w:line="600" w:lineRule="exact"/>
        <w:ind w:firstLine="640" w:firstLineChars="200"/>
        <w:rPr>
          <w:rFonts w:hint="eastAsia" w:ascii="宋体" w:hAnsi="宋体" w:eastAsia="仿宋_GB2312"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仿宋_GB2312" w:cs="仿宋"/>
          <w:sz w:val="32"/>
          <w:szCs w:val="32"/>
        </w:rPr>
      </w:pPr>
      <w:r>
        <w:rPr>
          <w:rFonts w:hint="eastAsia" w:ascii="宋体" w:hAnsi="宋体" w:eastAsia="仿宋_GB2312" w:cs="仿宋"/>
          <w:sz w:val="32"/>
          <w:szCs w:val="32"/>
        </w:rPr>
        <w:t>填表人(签字):</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 xml:space="preserve"> 填写日期:</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年</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月</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日</w:t>
      </w:r>
    </w:p>
    <w:p>
      <w:pPr>
        <w:widowControl/>
        <w:jc w:val="left"/>
      </w:pPr>
    </w:p>
    <w:p/>
    <w:p>
      <w:pPr>
        <w:pStyle w:val="5"/>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2A6FA4-C598-4417-843A-CD6839AF44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50021B8D-3298-4C4B-B20A-CAF8484A3462}"/>
  </w:font>
  <w:font w:name="仿宋_GB2312">
    <w:panose1 w:val="02010609030101010101"/>
    <w:charset w:val="86"/>
    <w:family w:val="auto"/>
    <w:pitch w:val="default"/>
    <w:sig w:usb0="00000001" w:usb1="080E0000" w:usb2="00000000" w:usb3="00000000" w:csb0="00040000" w:csb1="00000000"/>
    <w:embedRegular r:id="rId3" w:fontKey="{936E15E2-66F8-462F-855C-7FDB9880861F}"/>
  </w:font>
  <w:font w:name="仿宋">
    <w:panose1 w:val="02010609060101010101"/>
    <w:charset w:val="86"/>
    <w:family w:val="modern"/>
    <w:pitch w:val="default"/>
    <w:sig w:usb0="800002BF" w:usb1="38CF7CFA" w:usb2="00000016" w:usb3="00000000" w:csb0="00040001" w:csb1="00000000"/>
    <w:embedRegular r:id="rId4" w:fontKey="{200EFE98-889F-4A7E-971C-08B5615ABE8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0C1EE"/>
    <w:multiLevelType w:val="singleLevel"/>
    <w:tmpl w:val="BAA0C1EE"/>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jYyMWMwZTE0ZjQxNzcwM2MyMzdjZThhYzQ5NzUifQ=="/>
  </w:docVars>
  <w:rsids>
    <w:rsidRoot w:val="00000000"/>
    <w:rsid w:val="36F71021"/>
    <w:rsid w:val="3A1439A9"/>
    <w:rsid w:val="3BBD7F88"/>
    <w:rsid w:val="3BE15AFA"/>
    <w:rsid w:val="4572197D"/>
    <w:rsid w:val="4BE70F76"/>
    <w:rsid w:val="501C180E"/>
    <w:rsid w:val="515F2EF7"/>
    <w:rsid w:val="534F55FA"/>
    <w:rsid w:val="54701DC0"/>
    <w:rsid w:val="5A0C7A0D"/>
    <w:rsid w:val="5CE37537"/>
    <w:rsid w:val="6C7929F6"/>
    <w:rsid w:val="6CD1732D"/>
    <w:rsid w:val="7478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ascii="宋体"/>
      <w:kern w:val="0"/>
      <w:sz w:val="18"/>
      <w:szCs w:val="18"/>
    </w:rPr>
  </w:style>
  <w:style w:type="paragraph" w:styleId="5">
    <w:name w:val="index 5"/>
    <w:basedOn w:val="1"/>
    <w:next w:val="1"/>
    <w:qFormat/>
    <w:uiPriority w:val="0"/>
    <w:pPr>
      <w:ind w:left="1678"/>
      <w:jc w:val="center"/>
    </w:pPr>
    <w:rPr>
      <w:rFonts w:ascii="方正小标宋简体" w:eastAsia="方正小标宋简体"/>
      <w:sz w:val="32"/>
      <w:szCs w:val="32"/>
    </w:rPr>
  </w:style>
  <w:style w:type="paragraph" w:styleId="6">
    <w:name w:val="footer"/>
    <w:basedOn w:val="1"/>
    <w:next w:val="5"/>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cs="Times New Roman"/>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2615</Words>
  <Characters>2687</Characters>
  <Lines>0</Lines>
  <Paragraphs>0</Paragraphs>
  <TotalTime>0</TotalTime>
  <ScaleCrop>false</ScaleCrop>
  <LinksUpToDate>false</LinksUpToDate>
  <CharactersWithSpaces>3211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2022-10-25T08:22:00Z</dcterms:created>
  <dc:creator>Administrator</dc:creator>
  <cp:lastModifiedBy>曹宇平</cp:lastModifiedBy>
  <cp:lastPrinted>2022-11-21T12:58:00Z</cp:lastPrinted>
  <dcterms:modified xsi:type="dcterms:W3CDTF">2022-11-22T02:47:11Z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BFC58ACB345D48A184BE0A092F76E2C5</vt:lpwstr>
  </property>
</Properties>
</file>