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 w:hAnsi="仿宋" w:eastAsia="仿宋" w:cs="Times New Roman"/>
          <w:b/>
          <w:bCs/>
          <w:sz w:val="30"/>
          <w:szCs w:val="30"/>
        </w:rPr>
      </w:pPr>
      <w:r>
        <w:rPr>
          <w:rFonts w:hint="eastAsia" w:ascii="仿宋" w:hAnsi="仿宋" w:eastAsia="仿宋" w:cs="Times New Roman"/>
          <w:b/>
          <w:bCs/>
          <w:sz w:val="30"/>
          <w:szCs w:val="30"/>
        </w:rPr>
        <w:t>附件</w:t>
      </w:r>
      <w:r>
        <w:rPr>
          <w:rFonts w:hint="eastAsia" w:ascii="仿宋" w:hAnsi="仿宋" w:eastAsia="仿宋" w:cs="Times New Roman"/>
          <w:b/>
          <w:bCs/>
          <w:sz w:val="30"/>
          <w:szCs w:val="30"/>
          <w:lang w:val="en-US" w:eastAsia="zh-CN"/>
        </w:rPr>
        <w:t>5</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hint="eastAsia" w:ascii="方正小标宋简体" w:hAnsi="方正小标宋简体" w:eastAsia="方正小标宋简体" w:cs="方正小标宋简体"/>
          <w:bCs/>
          <w:spacing w:val="0"/>
          <w:w w:val="100"/>
          <w:sz w:val="44"/>
          <w:szCs w:val="44"/>
        </w:rPr>
      </w:pPr>
      <w:r>
        <w:rPr>
          <w:rFonts w:hint="eastAsia" w:ascii="方正小标宋简体" w:hAnsi="方正小标宋简体" w:eastAsia="方正小标宋简体" w:cs="方正小标宋简体"/>
          <w:bCs/>
          <w:spacing w:val="0"/>
          <w:w w:val="100"/>
          <w:sz w:val="44"/>
          <w:szCs w:val="44"/>
        </w:rPr>
        <w:t>郴州职业技术学院</w:t>
      </w:r>
    </w:p>
    <w:p>
      <w:pPr>
        <w:spacing w:line="580" w:lineRule="exact"/>
        <w:jc w:val="center"/>
        <w:rPr>
          <w:rFonts w:hint="eastAsia" w:ascii="方正小标宋简体" w:hAnsi="方正小标宋简体" w:eastAsia="方正小标宋简体" w:cs="方正小标宋简体"/>
          <w:bCs/>
          <w:spacing w:val="0"/>
          <w:w w:val="100"/>
          <w:sz w:val="44"/>
          <w:szCs w:val="44"/>
        </w:rPr>
      </w:pPr>
      <w:r>
        <w:rPr>
          <w:rFonts w:hint="eastAsia" w:ascii="方正小标宋简体" w:hAnsi="方正小标宋简体" w:eastAsia="方正小标宋简体" w:cs="方正小标宋简体"/>
          <w:bCs/>
          <w:spacing w:val="0"/>
          <w:w w:val="100"/>
          <w:sz w:val="44"/>
          <w:szCs w:val="44"/>
        </w:rPr>
        <w:t>2022年公开招聘引进高层次和急紧缺人才</w:t>
      </w:r>
      <w:r>
        <w:rPr>
          <w:rFonts w:hint="eastAsia" w:ascii="方正小标宋简体" w:hAnsi="方正小标宋简体" w:eastAsia="方正小标宋简体" w:cs="方正小标宋简体"/>
          <w:bCs/>
          <w:spacing w:val="0"/>
          <w:w w:val="100"/>
          <w:sz w:val="44"/>
          <w:szCs w:val="44"/>
          <w:lang w:eastAsia="zh-CN"/>
        </w:rPr>
        <w:t>考试考生</w:t>
      </w:r>
      <w:r>
        <w:rPr>
          <w:rFonts w:hint="eastAsia" w:ascii="方正小标宋简体" w:hAnsi="方正小标宋简体" w:eastAsia="方正小标宋简体" w:cs="方正小标宋简体"/>
          <w:bCs/>
          <w:spacing w:val="0"/>
          <w:w w:val="100"/>
          <w:sz w:val="44"/>
          <w:szCs w:val="44"/>
        </w:rPr>
        <w:t>新冠肺炎疫情防控告知书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为保障广大考生和考务工作人员生命安全和身体健康，确保郴州职业技术学院2022年公开招聘引进高层次和急紧缺人才考试工作安全进行，请所有考生知悉并配合执行考试防疫的措施和要求。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一、请广大考生近期注意做好自我健康管理，</w:t>
      </w:r>
      <w:r>
        <w:rPr>
          <w:rFonts w:hint="eastAsia" w:ascii="仿宋" w:hAnsi="仿宋" w:eastAsia="仿宋" w:cs="Times New Roman"/>
          <w:sz w:val="32"/>
          <w:szCs w:val="32"/>
          <w:lang w:val="en-US" w:eastAsia="zh-CN"/>
        </w:rPr>
        <w:t>在考试前</w:t>
      </w:r>
      <w:r>
        <w:rPr>
          <w:rFonts w:hint="eastAsia" w:ascii="仿宋" w:hAnsi="仿宋" w:eastAsia="仿宋" w:cs="Times New Roman"/>
          <w:sz w:val="32"/>
          <w:szCs w:val="32"/>
        </w:rPr>
        <w:t>及时申领</w:t>
      </w:r>
      <w:r>
        <w:rPr>
          <w:rFonts w:hint="eastAsia" w:ascii="仿宋_GB2312" w:hAnsi="仿宋_GB2312" w:eastAsia="仿宋_GB2312" w:cs="仿宋_GB2312"/>
          <w:color w:val="000000"/>
          <w:sz w:val="32"/>
          <w:szCs w:val="32"/>
        </w:rPr>
        <w:t>本人防疫健康码（湖南本省的通过微信公众号“湖南省居民健康卡”申领健康码，外省的通过微信小程序“国家政务服务平台”申领防疫健康信息码）和通信大数据行程卡（通过微信小程序“通信行程卡”申领）</w:t>
      </w:r>
      <w:r>
        <w:rPr>
          <w:rFonts w:hint="eastAsia" w:ascii="仿宋" w:hAnsi="仿宋" w:eastAsia="仿宋" w:cs="Times New Roman"/>
          <w:sz w:val="32"/>
          <w:szCs w:val="32"/>
        </w:rPr>
        <w:t>，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w:t>
      </w:r>
      <w:r>
        <w:rPr>
          <w:rFonts w:hint="eastAsia" w:ascii="仿宋" w:hAnsi="仿宋" w:eastAsia="仿宋" w:cs="Times New Roman"/>
          <w:sz w:val="32"/>
          <w:szCs w:val="32"/>
          <w:lang w:eastAsia="zh-CN"/>
        </w:rPr>
        <w:t>或出入公共场合</w:t>
      </w:r>
      <w:r>
        <w:rPr>
          <w:rFonts w:hint="eastAsia" w:ascii="仿宋" w:hAnsi="仿宋" w:eastAsia="仿宋" w:cs="Times New Roman"/>
          <w:sz w:val="32"/>
          <w:szCs w:val="32"/>
        </w:rPr>
        <w:t>，要全程佩戴口罩。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二、所有考生应在面试前48小时内进行新冠肺炎病毒核酸检测。建议考生在无禁忌的情况下按“应接尽接”原则，提前完成新冠疫苗接种。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三、提前打印好本人领取准考证前24小时内的湖南省居民健康码、通信大数据行程卡状态信息和彩色截图（包含个人相关信息和更新日期）以及</w:t>
      </w:r>
      <w:r>
        <w:rPr>
          <w:rFonts w:hint="eastAsia" w:ascii="仿宋" w:hAnsi="仿宋" w:eastAsia="仿宋" w:cs="Times New Roman"/>
          <w:sz w:val="32"/>
          <w:szCs w:val="32"/>
          <w:lang w:eastAsia="zh-CN"/>
        </w:rPr>
        <w:t>考试</w:t>
      </w:r>
      <w:r>
        <w:rPr>
          <w:rFonts w:hint="eastAsia" w:ascii="仿宋" w:hAnsi="仿宋" w:eastAsia="仿宋" w:cs="Times New Roman"/>
          <w:sz w:val="32"/>
          <w:szCs w:val="32"/>
        </w:rPr>
        <w:t>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（1）无准考证、身份证，湖南省居民健康码为红码或者黄码、行程码带*号的，不能提供48小时内新冠肺炎病毒核酸检测阴性报告的；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（2）现场测量体温不正常（体温≥37.3℃），在临时观察场所适当休息后使用水银体温计再次测量体温仍然不正常的；有发热、咳嗽、肌肉酸痛、味嗅觉减退或丧失等可疑症状的；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（3）考前28天内有境外或港澳台旅居史的；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（4）考前14天内有国内高风险区域所在地级市旅居史的；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（5）考前14天内有国内中风险区域所在县（市、区）旅居史的；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（6）考前28天内被判定为新冠病毒感染者的密切接触者或与已公布的确诊病例、无症状感染者活动轨迹有交集的；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（7）考前14天内被判定为新冠病毒感染者的密切接触者的密切接触者的；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(9)其他特殊情形人员由专业医务人员评估判断是否可参考。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六、报名和考试期间所有考生应注意个人防护，自备一次性医用口罩，除核验身份时按要求及时摘戴口罩外，进出考点及考试期间应当全程佩戴口罩。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Times New Roman"/>
          <w:sz w:val="32"/>
          <w:szCs w:val="32"/>
        </w:rPr>
      </w:pPr>
      <w:r>
        <w:rPr>
          <w:rFonts w:hint="eastAsia" w:ascii="仿宋" w:hAnsi="仿宋" w:eastAsia="仿宋" w:cs="Times New Roman"/>
          <w:sz w:val="32"/>
          <w:szCs w:val="32"/>
        </w:rPr>
        <w:t>考生参加考试视同签署</w:t>
      </w:r>
      <w:r>
        <w:rPr>
          <w:rFonts w:hint="eastAsia" w:ascii="仿宋" w:hAnsi="仿宋" w:eastAsia="仿宋" w:cs="仿宋"/>
          <w:sz w:val="32"/>
          <w:szCs w:val="32"/>
        </w:rPr>
        <w:t>《</w:t>
      </w:r>
      <w:r>
        <w:rPr>
          <w:rFonts w:hint="eastAsia" w:ascii="仿宋" w:hAnsi="仿宋" w:eastAsia="仿宋" w:cs="仿宋"/>
          <w:sz w:val="32"/>
          <w:szCs w:val="32"/>
          <w:lang w:val="en-US" w:eastAsia="zh-CN"/>
        </w:rPr>
        <w:t>郴州职业技术学院2022年公开招聘引进高层次和急紧缺人才</w:t>
      </w:r>
      <w:r>
        <w:rPr>
          <w:rFonts w:hint="eastAsia" w:ascii="仿宋" w:hAnsi="仿宋" w:eastAsia="仿宋" w:cs="仿宋"/>
          <w:sz w:val="32"/>
          <w:szCs w:val="32"/>
        </w:rPr>
        <w:t>考试考生新冠肺炎疫情防控承诺书》</w:t>
      </w:r>
      <w:r>
        <w:rPr>
          <w:rFonts w:hint="eastAsia" w:ascii="仿宋" w:hAnsi="仿宋"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微信关注“国家政务服务平台”查询</w:t>
      </w:r>
      <w:r>
        <w:rPr>
          <w:rFonts w:hint="eastAsia" w:ascii="仿宋" w:hAnsi="仿宋" w:eastAsia="仿宋" w:cs="Times New Roman"/>
          <w:sz w:val="32"/>
          <w:szCs w:val="32"/>
          <w:lang w:eastAsia="zh-CN"/>
        </w:rPr>
        <w:t>，</w:t>
      </w:r>
      <w:r>
        <w:rPr>
          <w:rFonts w:hint="eastAsia" w:ascii="仿宋" w:hAnsi="仿宋" w:eastAsia="仿宋" w:cs="Times New Roman"/>
          <w:sz w:val="32"/>
          <w:szCs w:val="32"/>
        </w:rPr>
        <w:t>或点击中国政府网http://bmfw.www.gov.cn/yqfxdjcx/risk.html查询。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hint="eastAsia" w:ascii="方正小标宋简体" w:hAnsi="方正小标宋简体" w:eastAsia="方正小标宋简体" w:cs="方正小标宋简体"/>
          <w:bCs/>
          <w:spacing w:val="-23"/>
          <w:w w:val="95"/>
          <w:sz w:val="44"/>
          <w:szCs w:val="44"/>
          <w:lang w:val="en-US" w:eastAsia="zh-CN"/>
        </w:rPr>
      </w:pP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lang w:val="en-US" w:eastAsia="zh-CN"/>
        </w:rPr>
        <w:t>郴州职业技术学院2022年公开招聘引进高层次和急紧缺人才</w:t>
      </w:r>
      <w:bookmarkStart w:id="0" w:name="_GoBack"/>
      <w:bookmarkEnd w:id="0"/>
      <w:r>
        <w:rPr>
          <w:rFonts w:hint="eastAsia" w:ascii="方正小标宋简体" w:hAnsi="方正小标宋简体" w:eastAsia="方正小标宋简体" w:cs="方正小标宋简体"/>
          <w:bCs/>
          <w:spacing w:val="-23"/>
          <w:w w:val="100"/>
          <w:sz w:val="44"/>
          <w:szCs w:val="44"/>
        </w:rPr>
        <w:t>考试考生新冠肺炎疫情防控承诺书</w:t>
      </w:r>
    </w:p>
    <w:p>
      <w:pPr>
        <w:spacing w:line="580" w:lineRule="exact"/>
        <w:ind w:firstLine="640" w:firstLineChars="200"/>
        <w:rPr>
          <w:rFonts w:ascii="仿宋" w:hAnsi="仿宋" w:eastAsia="仿宋" w:cs="Times New Roman"/>
          <w:sz w:val="32"/>
          <w:szCs w:val="32"/>
        </w:rPr>
      </w:pP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本人已认真阅读《</w:t>
      </w:r>
      <w:r>
        <w:rPr>
          <w:rFonts w:hint="eastAsia" w:ascii="仿宋" w:hAnsi="仿宋" w:eastAsia="仿宋" w:cs="仿宋"/>
          <w:sz w:val="32"/>
          <w:szCs w:val="32"/>
          <w:lang w:val="en-US" w:eastAsia="zh-CN"/>
        </w:rPr>
        <w:t>郴州职业技术学院2022年公开招聘引进高层次和急紧缺人才</w:t>
      </w:r>
      <w:r>
        <w:rPr>
          <w:rFonts w:hint="eastAsia" w:ascii="仿宋" w:hAnsi="仿宋" w:eastAsia="仿宋" w:cs="仿宋"/>
          <w:sz w:val="32"/>
          <w:szCs w:val="32"/>
        </w:rPr>
        <w:t>考试考生新冠肺炎疫情防控</w:t>
      </w:r>
      <w:r>
        <w:rPr>
          <w:rFonts w:hint="eastAsia" w:ascii="仿宋" w:hAnsi="仿宋" w:eastAsia="仿宋" w:cs="仿宋"/>
          <w:sz w:val="32"/>
          <w:szCs w:val="32"/>
          <w:lang w:val="en-US" w:eastAsia="zh-CN"/>
        </w:rPr>
        <w:t>告知</w:t>
      </w:r>
      <w:r>
        <w:rPr>
          <w:rFonts w:hint="eastAsia" w:ascii="仿宋" w:hAnsi="仿宋" w:eastAsia="仿宋" w:cs="仿宋"/>
          <w:sz w:val="32"/>
          <w:szCs w:val="32"/>
        </w:rPr>
        <w:t>书》，知悉告知的所有事项、证明义务和防疫要求。</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承诺人：</w:t>
      </w:r>
    </w:p>
    <w:p>
      <w:pPr>
        <w:spacing w:line="520" w:lineRule="exact"/>
        <w:ind w:firstLine="640" w:firstLineChars="200"/>
        <w:jc w:val="right"/>
        <w:rPr>
          <w:rFonts w:hint="eastAsia" w:ascii="仿宋" w:hAnsi="仿宋" w:eastAsia="仿宋" w:cs="仿宋"/>
          <w:color w:val="000000"/>
          <w:kern w:val="0"/>
          <w:sz w:val="32"/>
          <w:szCs w:val="32"/>
        </w:rPr>
      </w:pPr>
    </w:p>
    <w:p>
      <w:pPr>
        <w:wordWrap w:val="0"/>
        <w:spacing w:line="520" w:lineRule="exact"/>
        <w:ind w:firstLine="640" w:firstLineChars="200"/>
        <w:jc w:val="right"/>
        <w:rPr>
          <w:rFonts w:ascii="仿宋" w:hAnsi="仿宋" w:eastAsia="仿宋" w:cs="仿宋"/>
          <w:color w:val="000000"/>
          <w:kern w:val="0"/>
          <w:sz w:val="32"/>
          <w:szCs w:val="32"/>
        </w:rPr>
      </w:pPr>
      <w:r>
        <w:rPr>
          <w:rFonts w:hint="eastAsia" w:ascii="仿宋" w:hAnsi="仿宋" w:eastAsia="仿宋" w:cs="仿宋"/>
          <w:color w:val="000000"/>
          <w:kern w:val="0"/>
          <w:sz w:val="32"/>
          <w:szCs w:val="32"/>
        </w:rPr>
        <w:t>2022年   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_GBK">
    <w:altName w:val="宋体"/>
    <w:panose1 w:val="02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7842E22"/>
    <w:rsid w:val="07B2792A"/>
    <w:rsid w:val="09FD2A47"/>
    <w:rsid w:val="0B975DF6"/>
    <w:rsid w:val="0D3C216F"/>
    <w:rsid w:val="104856B7"/>
    <w:rsid w:val="144F62B3"/>
    <w:rsid w:val="1ADF4883"/>
    <w:rsid w:val="22107C6A"/>
    <w:rsid w:val="276965E0"/>
    <w:rsid w:val="2B0D7AF7"/>
    <w:rsid w:val="2CBE4700"/>
    <w:rsid w:val="34036C94"/>
    <w:rsid w:val="35635C3C"/>
    <w:rsid w:val="38340C1D"/>
    <w:rsid w:val="3BED5DAA"/>
    <w:rsid w:val="3C3245BA"/>
    <w:rsid w:val="3DEDA838"/>
    <w:rsid w:val="40F956A6"/>
    <w:rsid w:val="422F7FBB"/>
    <w:rsid w:val="42962E37"/>
    <w:rsid w:val="43C401ED"/>
    <w:rsid w:val="46EF864E"/>
    <w:rsid w:val="48712816"/>
    <w:rsid w:val="4BCE36D1"/>
    <w:rsid w:val="4D6D5300"/>
    <w:rsid w:val="507D693D"/>
    <w:rsid w:val="51AD4704"/>
    <w:rsid w:val="538710EC"/>
    <w:rsid w:val="54DC191E"/>
    <w:rsid w:val="54E25877"/>
    <w:rsid w:val="566E3FE9"/>
    <w:rsid w:val="56B40302"/>
    <w:rsid w:val="5716329D"/>
    <w:rsid w:val="5EEA21D0"/>
    <w:rsid w:val="621D76F6"/>
    <w:rsid w:val="67050CA2"/>
    <w:rsid w:val="6812267A"/>
    <w:rsid w:val="6C6E6699"/>
    <w:rsid w:val="6D7C2E0C"/>
    <w:rsid w:val="6EF55DBA"/>
    <w:rsid w:val="6EFE49D8"/>
    <w:rsid w:val="6F421944"/>
    <w:rsid w:val="7140107F"/>
    <w:rsid w:val="73AE23A5"/>
    <w:rsid w:val="75A5BE87"/>
    <w:rsid w:val="762229CE"/>
    <w:rsid w:val="77647CF4"/>
    <w:rsid w:val="77FF5AE2"/>
    <w:rsid w:val="79F7BF86"/>
    <w:rsid w:val="7A473AB0"/>
    <w:rsid w:val="7C262B96"/>
    <w:rsid w:val="7C6B89E8"/>
    <w:rsid w:val="7D7B6E68"/>
    <w:rsid w:val="7EF794A4"/>
    <w:rsid w:val="7F07083D"/>
    <w:rsid w:val="7F2E8F16"/>
    <w:rsid w:val="C79F5008"/>
    <w:rsid w:val="CBAB7574"/>
    <w:rsid w:val="CF79DE5B"/>
    <w:rsid w:val="CFFFBA06"/>
    <w:rsid w:val="DCEE2BE5"/>
    <w:rsid w:val="DF99EAFD"/>
    <w:rsid w:val="E7FFB46D"/>
    <w:rsid w:val="EBFF2891"/>
    <w:rsid w:val="ED5FBB49"/>
    <w:rsid w:val="EF2F40D8"/>
    <w:rsid w:val="EFE75E12"/>
    <w:rsid w:val="F37A55FC"/>
    <w:rsid w:val="F5FB019E"/>
    <w:rsid w:val="FBBBCC5E"/>
    <w:rsid w:val="FDB822A5"/>
    <w:rsid w:val="FDDCDD87"/>
    <w:rsid w:val="FF7FA088"/>
    <w:rsid w:val="FFAC2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0"/>
    <w:rPr>
      <w:b/>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2070</Words>
  <Characters>2151</Characters>
  <Lines>15</Lines>
  <Paragraphs>4</Paragraphs>
  <TotalTime>13</TotalTime>
  <ScaleCrop>false</ScaleCrop>
  <LinksUpToDate>false</LinksUpToDate>
  <CharactersWithSpaces>2179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2022-03-05T22:56:00Z</dcterms:created>
  <dc:creator>矿泉水1392087771</dc:creator>
  <cp:lastModifiedBy>蓝新华</cp:lastModifiedBy>
  <cp:lastPrinted>2022-04-18T16:37:00Z</cp:lastPrinted>
  <dcterms:modified xsi:type="dcterms:W3CDTF">2022-04-24T01:47:24Z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3BAFAC0D24DA423C89DBE8C6068D0A7B</vt:lpwstr>
  </property>
</Properties>
</file>