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565" w:rightChars="269"/>
        <w:jc w:val="left"/>
        <w:textAlignment w:val="auto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附件1</w:t>
      </w:r>
    </w:p>
    <w:p>
      <w:pPr>
        <w:rPr>
          <w:rFonts w:hint="default"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  <w:lang w:eastAsia="zh-CN"/>
        </w:rPr>
        <w:t>永州市</w:t>
      </w:r>
      <w:r>
        <w:rPr>
          <w:rFonts w:hint="default" w:ascii="Times New Roman" w:eastAsia="方正小标宋简体"/>
          <w:sz w:val="44"/>
          <w:szCs w:val="44"/>
        </w:rPr>
        <w:t>2022年教师资格认定机构联系方式</w:t>
      </w:r>
    </w:p>
    <w:bookmarkEnd w:id="0"/>
    <w:p>
      <w:pPr>
        <w:spacing w:line="400" w:lineRule="exact"/>
        <w:jc w:val="center"/>
        <w:rPr>
          <w:rFonts w:hint="default" w:ascii="Times New Roman" w:eastAsia="仿宋_GB2312"/>
          <w:b w:val="0"/>
          <w:bCs/>
          <w:sz w:val="28"/>
          <w:szCs w:val="28"/>
        </w:rPr>
      </w:pPr>
      <w:r>
        <w:rPr>
          <w:rFonts w:hint="default" w:ascii="Times New Roman" w:eastAsia="仿宋_GB2312"/>
          <w:b w:val="0"/>
          <w:bCs/>
          <w:sz w:val="28"/>
          <w:szCs w:val="28"/>
        </w:rPr>
        <w:t xml:space="preserve"> </w:t>
      </w:r>
    </w:p>
    <w:p>
      <w:p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1．</w:t>
      </w:r>
      <w:r>
        <w:rPr>
          <w:rFonts w:hint="eastAsia" w:cs="Times New Roman"/>
          <w:sz w:val="24"/>
          <w:lang w:eastAsia="zh-CN"/>
        </w:rPr>
        <w:t>永州市教育局教师工作与师范教育科</w:t>
      </w:r>
      <w:r>
        <w:rPr>
          <w:rFonts w:hint="default" w:ascii="Times New Roman" w:hAnsi="Times New Roman" w:cs="Times New Roman"/>
          <w:sz w:val="24"/>
        </w:rPr>
        <w:t>：</w:t>
      </w:r>
      <w:r>
        <w:rPr>
          <w:rFonts w:hint="eastAsia" w:cs="Times New Roman"/>
          <w:sz w:val="24"/>
          <w:lang w:val="en-US" w:eastAsia="zh-CN"/>
        </w:rPr>
        <w:t>0746-8211005</w: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cs="Times New Roman"/>
          <w:sz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</w:rPr>
        <w:t>．各</w:t>
      </w:r>
      <w:r>
        <w:rPr>
          <w:rFonts w:hint="eastAsia" w:cs="Times New Roman"/>
          <w:sz w:val="24"/>
          <w:lang w:eastAsia="zh-CN"/>
        </w:rPr>
        <w:t>县市区</w:t>
      </w:r>
      <w:r>
        <w:rPr>
          <w:rFonts w:hint="default" w:ascii="Times New Roman" w:hAnsi="Times New Roman" w:cs="Times New Roman"/>
          <w:sz w:val="24"/>
        </w:rPr>
        <w:t>教育局：</w:t>
      </w:r>
    </w:p>
    <w:tbl>
      <w:tblPr>
        <w:tblStyle w:val="2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935"/>
        <w:gridCol w:w="5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地 区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联系方式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公告网址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冷水滩区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0746-8219383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http://www.lst.gov.cn/lst/gsgg/list2.shtml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零陵区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0746-6331610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http://www.cnll.gov.cn/llqjyj/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祁阳市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0746-3231210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http://www.qy.gov.cn/qyxjyj/zwgk/qyzwgkList.shtml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东安县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0746-4211815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http://jy.da.gov.cn/dajyj/dabmindex.shtml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双牌县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0746-7729730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https://www.spxrmt.com/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道县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17774661227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http://www.dx.gov.cn/dxjyj/index.shtml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新田县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0746-4723043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http://www.xt.gov.cn/xtjyj/index.shtml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宁远县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0746-7321331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“宁远教育”微信公众号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蓝山县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0746-2211686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http://www.lanshan.gov.cn/lsxjyj/zwgk/lszwgkList.shtml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江华县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19174603679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http://www.jh.gov.cn/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江永县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0746－5722502</w:t>
            </w:r>
          </w:p>
        </w:tc>
        <w:tc>
          <w:tcPr>
            <w:tcW w:w="5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http://www.jiangyong.gov.cn/jyjyj/0300/jybmlist.shtml</w:t>
            </w:r>
          </w:p>
        </w:tc>
      </w:tr>
    </w:tbl>
    <w:p>
      <w:pPr>
        <w:snapToGrid w:val="0"/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51189"/>
    <w:rsid w:val="311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2022-04-25T09:13:00Z</dcterms:created>
  <dc:creator>Administrator</dc:creator>
  <cp:lastModifiedBy>Administrator</cp:lastModifiedBy>
  <dcterms:modified xsi:type="dcterms:W3CDTF">2022-04-25T09:14:28Z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37B124518CC444CE9785EB9C955B87D1</vt:lpwstr>
  </property>
</Properties>
</file>