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浏阳市2021年城区中小学教师选调考试报名表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报考岗位： (限报一个，多填无效) 准考证编号：</w:t>
      </w:r>
    </w:p>
    <w:tbl>
      <w:tblPr>
        <w:tblW w:w="1066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325"/>
        <w:gridCol w:w="1950"/>
        <w:gridCol w:w="805"/>
        <w:gridCol w:w="329"/>
        <w:gridCol w:w="1499"/>
        <w:gridCol w:w="2264"/>
        <w:gridCol w:w="859"/>
        <w:gridCol w:w="10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教师资格证等级及科目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取得浏阳市教师编制时间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近三年年度考核结论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是否为骨干教师及相应类别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是（ ）否（ 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现专业技术职务等级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      级教师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现聘任岗位等级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级（七、八、九等）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0" w:type="auto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本人所填情况全部属实,如有不实,自愿放弃选调资格，并接受相关处理结论。同时承诺，若调入单位相应岗位职数不足，自愿降低岗位聘任。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学历、普通话证、教师资格证、职称证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年龄和近三年考核结果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普通话证、入编我市及在我市工作年限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任教学科及教案审核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A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2021-07-14T01:09:19Z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3E6083169CBE49CCA44A9745FB10ED6E</vt:lpwstr>
  </property>
</Properties>
</file>