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2" w:afterAutospacing="0"/>
        <w:ind w:left="0" w:right="0" w:firstLine="420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</w:rPr>
        <w:t>2019年</w:t>
      </w:r>
      <w:bookmarkStart w:id="0" w:name="_GoBack"/>
      <w:r>
        <w:rPr>
          <w:rFonts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</w:rPr>
        <w:t>湘潭市中小学教师资格认定体检注意事项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21" w:afterAutospacing="0"/>
        <w:ind w:left="0" w:right="0" w:firstLine="42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．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2019年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湘潭市各认定机构指定的体检医院如下：</w:t>
      </w:r>
    </w:p>
    <w:tbl>
      <w:tblPr>
        <w:tblStyle w:val="3"/>
        <w:tblW w:w="8188" w:type="dxa"/>
        <w:jc w:val="center"/>
        <w:tblInd w:w="16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4"/>
        <w:gridCol w:w="2126"/>
        <w:gridCol w:w="2694"/>
        <w:gridCol w:w="15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0"/>
            </w:pPr>
            <w:r>
              <w:rPr>
                <w:color w:val="000000"/>
                <w:sz w:val="24"/>
                <w:szCs w:val="24"/>
              </w:rPr>
              <w:t>认定机构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0"/>
            </w:pPr>
            <w:r>
              <w:rPr>
                <w:color w:val="000000"/>
                <w:sz w:val="24"/>
                <w:szCs w:val="24"/>
              </w:rPr>
              <w:t>体检医院</w:t>
            </w: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0"/>
            </w:pPr>
            <w:r>
              <w:rPr>
                <w:color w:val="000000"/>
                <w:sz w:val="24"/>
                <w:szCs w:val="24"/>
              </w:rPr>
              <w:t>医院地址</w:t>
            </w:r>
          </w:p>
        </w:tc>
        <w:tc>
          <w:tcPr>
            <w:tcW w:w="1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0"/>
            </w:pPr>
            <w:r>
              <w:rPr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0"/>
            </w:pPr>
            <w:r>
              <w:rPr>
                <w:color w:val="000000"/>
                <w:sz w:val="24"/>
                <w:szCs w:val="24"/>
              </w:rPr>
              <w:t>湘潭市教育局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0"/>
            </w:pPr>
            <w:r>
              <w:rPr>
                <w:color w:val="000000"/>
                <w:sz w:val="24"/>
                <w:szCs w:val="24"/>
              </w:rPr>
              <w:t>湘潭市第二人民医院（4月10日医院施工不能体检）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0"/>
            </w:pPr>
            <w:r>
              <w:rPr>
                <w:color w:val="000000"/>
                <w:sz w:val="24"/>
                <w:szCs w:val="24"/>
              </w:rPr>
              <w:t>湘潭市雨湖区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color w:val="000000"/>
                <w:sz w:val="24"/>
                <w:szCs w:val="24"/>
              </w:rPr>
              <w:t>大湖北路38号行政一楼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0"/>
            </w:pPr>
            <w:r>
              <w:rPr>
                <w:color w:val="000000"/>
                <w:sz w:val="24"/>
                <w:szCs w:val="24"/>
              </w:rPr>
              <w:t>52705335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0"/>
            </w:pPr>
            <w:r>
              <w:rPr>
                <w:color w:val="000000"/>
                <w:sz w:val="24"/>
                <w:szCs w:val="24"/>
              </w:rPr>
              <w:t>雨湖区教育局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0"/>
            </w:pPr>
            <w:r>
              <w:rPr>
                <w:color w:val="000000"/>
                <w:sz w:val="24"/>
                <w:szCs w:val="24"/>
              </w:rPr>
              <w:t>岳塘区教育局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0"/>
            </w:pPr>
            <w:r>
              <w:rPr>
                <w:color w:val="000000"/>
                <w:sz w:val="24"/>
                <w:szCs w:val="24"/>
              </w:rPr>
              <w:t>湘潭县教育局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0"/>
            </w:pPr>
            <w:r>
              <w:rPr>
                <w:color w:val="000000"/>
                <w:sz w:val="24"/>
                <w:szCs w:val="24"/>
              </w:rPr>
              <w:t>湘潭县妇幼保健院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0"/>
            </w:pPr>
            <w:r>
              <w:rPr>
                <w:color w:val="000000"/>
                <w:sz w:val="24"/>
                <w:szCs w:val="24"/>
              </w:rPr>
              <w:t>湘潭县易俗河镇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color w:val="000000"/>
                <w:sz w:val="24"/>
                <w:szCs w:val="24"/>
              </w:rPr>
              <w:t>云龙中路27号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0"/>
            </w:pPr>
            <w:r>
              <w:rPr>
                <w:color w:val="000000"/>
                <w:sz w:val="24"/>
                <w:szCs w:val="24"/>
              </w:rPr>
              <w:t>13789314021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0"/>
            </w:pPr>
            <w:r>
              <w:rPr>
                <w:color w:val="000000"/>
                <w:sz w:val="24"/>
                <w:szCs w:val="24"/>
              </w:rPr>
              <w:t>湘乡市教育局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0"/>
            </w:pPr>
            <w:r>
              <w:rPr>
                <w:color w:val="000000"/>
                <w:sz w:val="24"/>
                <w:szCs w:val="24"/>
              </w:rPr>
              <w:t>湘乡市中医院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0"/>
            </w:pPr>
            <w:r>
              <w:rPr>
                <w:color w:val="000000"/>
                <w:sz w:val="24"/>
                <w:szCs w:val="24"/>
              </w:rPr>
              <w:t>湘乡市新湘路19号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0"/>
            </w:pPr>
            <w:r>
              <w:rPr>
                <w:color w:val="000000"/>
                <w:sz w:val="24"/>
                <w:szCs w:val="24"/>
              </w:rPr>
              <w:t>56767699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0"/>
            </w:pPr>
            <w:r>
              <w:rPr>
                <w:color w:val="000000"/>
                <w:sz w:val="24"/>
                <w:szCs w:val="24"/>
              </w:rPr>
              <w:t>韶山市教育局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0"/>
            </w:pPr>
            <w:r>
              <w:rPr>
                <w:color w:val="000000"/>
                <w:sz w:val="24"/>
                <w:szCs w:val="24"/>
              </w:rPr>
              <w:t>韶山市人民医院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0"/>
            </w:pPr>
            <w:r>
              <w:rPr>
                <w:color w:val="000000"/>
                <w:sz w:val="24"/>
                <w:szCs w:val="24"/>
              </w:rPr>
              <w:t>韶山市清溪镇民主路7号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0"/>
            </w:pPr>
            <w:r>
              <w:rPr>
                <w:color w:val="000000"/>
                <w:sz w:val="24"/>
                <w:szCs w:val="24"/>
              </w:rPr>
              <w:t>55680522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1" w:beforeAutospacing="0" w:after="0" w:afterAutospacing="0"/>
        <w:ind w:left="0" w:right="0" w:firstLine="42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．申请人到达指定医院参加体检之前，应在本公告后下载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湖南省教师资格认定体检表（2018年3月修订）.doc”（附件6），填好个人信息，并用1张A3纸双面打印出来，贴好本人近期半身脱帽正面相片（申请认定所用的全部个人照片须同底版）。申请人应参加的体检项目（如胸透等）需按体检表说明进行，申请人可根据身体情况酌情自行放弃本认定批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42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．当日体检前，请尽量空腹，不熬夜，不饮酒，不化妆，以免影响体检结果。不宜穿太复杂的衣服，以方便体检。文明有序，为人师表。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42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．体检时间：工作日上午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8到11时。体检完成后，体检表请交健康管理科工作人员，一周后到健康管理科领取结果。体检结果当年有效。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618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温馨提示</w:t>
      </w:r>
      <w:r>
        <w:rPr>
          <w:rFonts w:ascii="宋体" w:hAnsi="宋体" w:eastAsia="宋体" w:cs="宋体"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: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申请人须在网上申报受理时间截止（春季批次为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4月底）前到指定医院完成体检，以免在大约1周后的现场确认时还没出体检结果。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42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A2AC1"/>
    <w:rsid w:val="30EA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2019-04-11T03:33:00Z</dcterms:created>
  <dc:creator>石果</dc:creator>
  <cp:lastModifiedBy>石果</cp:lastModifiedBy>
  <dcterms:modified xsi:type="dcterms:W3CDTF">2019-04-11T03:34:35Z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